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12552E" w:rsidP="00EC335F">
      <w:pPr>
        <w:rPr>
          <w:rFonts w:ascii="Times New Roman" w:hAnsi="Times New Roman" w:cs="Times New Roman"/>
        </w:rPr>
      </w:pPr>
      <w:r w:rsidRPr="0012552E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893FF6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10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365E0C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5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365E0C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februarie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93FF6" w:rsidRPr="003172A6" w:rsidRDefault="00893FF6" w:rsidP="00893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72A6">
        <w:rPr>
          <w:rFonts w:ascii="Times New Roman" w:hAnsi="Times New Roman" w:cs="Times New Roman"/>
          <w:b/>
          <w:sz w:val="24"/>
          <w:szCs w:val="24"/>
        </w:rPr>
        <w:t>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instituirea și administrarea taxei speciale de salubrizare de pe raza comunei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317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ileacu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3172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eiuș</w:t>
      </w:r>
    </w:p>
    <w:p w:rsidR="00893FF6" w:rsidRPr="003172A6" w:rsidRDefault="00893FF6" w:rsidP="00893F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</w:p>
    <w:p w:rsidR="00893FF6" w:rsidRPr="00893FF6" w:rsidRDefault="00893FF6" w:rsidP="00893FF6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 691 din 23.10.2020 privind constatarea ca legal constituit a Consiliului Local al comunei Uileacu de Beiuș județul Bihor ;</w:t>
      </w:r>
    </w:p>
    <w:p w:rsidR="00893FF6" w:rsidRPr="00893FF6" w:rsidRDefault="00893FF6" w:rsidP="00893F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 :</w:t>
      </w:r>
    </w:p>
    <w:p w:rsidR="00893FF6" w:rsidRPr="00893FF6" w:rsidRDefault="00893FF6" w:rsidP="00893F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referatul de aprobare nr. 123 din 14 ianuarie 2021 al primarului Comunei Uileacu de Uileacu</w:t>
      </w:r>
    </w:p>
    <w:p w:rsidR="00893FF6" w:rsidRPr="00893FF6" w:rsidRDefault="00893FF6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de Beiuș județul Bihor ;</w:t>
      </w:r>
    </w:p>
    <w:p w:rsidR="00893FF6" w:rsidRPr="00893FF6" w:rsidRDefault="00893FF6" w:rsidP="00893F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raportul de specialitate al compartimentului de resort din cadrul aparatului de specialitate al</w:t>
      </w:r>
    </w:p>
    <w:p w:rsidR="00893FF6" w:rsidRDefault="00893FF6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primarului – compartiment juridic nr. 124 din 14 ianuarie 2021;</w:t>
      </w:r>
    </w:p>
    <w:p w:rsidR="00DD6589" w:rsidRPr="00DD6589" w:rsidRDefault="00DD6589" w:rsidP="00DD658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DD65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avizul consultativ al </w:t>
      </w:r>
      <w:r w:rsidRPr="00DD6589">
        <w:rPr>
          <w:rFonts w:ascii="Times New Roman" w:hAnsi="Times New Roman" w:cs="Times New Roman"/>
          <w:sz w:val="24"/>
          <w:lang w:val="it-IT"/>
        </w:rPr>
        <w:t xml:space="preserve">Comisiei </w:t>
      </w:r>
      <w:r w:rsidRPr="00DD6589">
        <w:rPr>
          <w:rFonts w:ascii="Times New Roman" w:hAnsi="Times New Roman" w:cs="Times New Roman"/>
          <w:color w:val="0070C0"/>
          <w:sz w:val="24"/>
          <w:lang w:val="it-IT"/>
        </w:rPr>
        <w:t>Comisia pentru activităţi economico – financiare amenajarea</w:t>
      </w:r>
    </w:p>
    <w:p w:rsidR="00DD6589" w:rsidRPr="00893FF6" w:rsidRDefault="00DD6589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DD6589">
        <w:rPr>
          <w:rFonts w:ascii="Times New Roman" w:hAnsi="Times New Roman" w:cs="Times New Roman"/>
          <w:color w:val="0070C0"/>
          <w:sz w:val="24"/>
          <w:lang w:val="it-IT"/>
        </w:rPr>
        <w:t>teritoriului şi urbanism , juridică şi de disciplină</w:t>
      </w:r>
      <w:r w:rsidRPr="00DD6589">
        <w:rPr>
          <w:rFonts w:ascii="Times New Roman" w:hAnsi="Times New Roman" w:cs="Times New Roman"/>
          <w:sz w:val="24"/>
          <w:lang w:val="it-IT"/>
        </w:rPr>
        <w:t xml:space="preserve"> din cadrul Consiliului Local ;</w:t>
      </w:r>
    </w:p>
    <w:p w:rsidR="00893FF6" w:rsidRPr="00893FF6" w:rsidRDefault="00893FF6" w:rsidP="00893F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conformitate cu prevederile:</w:t>
      </w:r>
    </w:p>
    <w:p w:rsidR="00893FF6" w:rsidRPr="00893FF6" w:rsidRDefault="00893FF6" w:rsidP="00893F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F6">
        <w:rPr>
          <w:rFonts w:ascii="Times New Roman" w:hAnsi="Times New Roman" w:cs="Times New Roman"/>
          <w:color w:val="000000" w:themeColor="text1"/>
          <w:sz w:val="24"/>
          <w:szCs w:val="24"/>
        </w:rPr>
        <w:t>art. 484 din Codul Fiscal din 2015 (Legea 227/2015);</w:t>
      </w:r>
    </w:p>
    <w:p w:rsidR="00893FF6" w:rsidRPr="00893FF6" w:rsidRDefault="00893FF6" w:rsidP="00893F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F6">
        <w:rPr>
          <w:rFonts w:ascii="Times New Roman" w:hAnsi="Times New Roman" w:cs="Times New Roman"/>
          <w:color w:val="000000" w:themeColor="text1"/>
          <w:sz w:val="24"/>
          <w:szCs w:val="24"/>
        </w:rPr>
        <w:t>art. 30 din Legea 273/2006 privind finanţele publice locale;</w:t>
      </w:r>
    </w:p>
    <w:p w:rsidR="00893FF6" w:rsidRPr="00893FF6" w:rsidRDefault="00893FF6" w:rsidP="00893F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F6">
        <w:rPr>
          <w:rFonts w:ascii="Times New Roman" w:hAnsi="Times New Roman" w:cs="Times New Roman"/>
          <w:color w:val="000000" w:themeColor="text1"/>
          <w:sz w:val="24"/>
          <w:szCs w:val="24"/>
        </w:rPr>
        <w:t>art. 24, 25, 26 din Legea nr. 101 din 25 aprilie 2006 a serviciului de salubrizare a localităţilor;</w:t>
      </w:r>
    </w:p>
    <w:p w:rsidR="00893FF6" w:rsidRPr="00893FF6" w:rsidRDefault="00893FF6" w:rsidP="00893F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F6">
        <w:rPr>
          <w:rFonts w:ascii="Times New Roman" w:hAnsi="Times New Roman" w:cs="Times New Roman"/>
          <w:color w:val="000000" w:themeColor="text1"/>
          <w:sz w:val="24"/>
          <w:szCs w:val="24"/>
        </w:rPr>
        <w:t>art. 1 alin. 2) lit. e) din Legea 51/2006 serviciilor comunitare de utilităţi publice,</w:t>
      </w:r>
    </w:p>
    <w:p w:rsidR="00DD327B" w:rsidRPr="00893FF6" w:rsidRDefault="00893FF6" w:rsidP="0089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Întemeiul art.129 alin.(1),alin.(2) lit.d) alin.(7) lit.a), </w:t>
      </w:r>
      <w:r w:rsidRPr="0089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art.134 alin.(2)șialin.(4),</w:t>
      </w:r>
      <w:r w:rsidRPr="00893F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art.139 alin.(1), art.197 alin.(1) și alin.(4) și art.198 alin.(1) și alin.(2), art.200 și art.255 alin.(1) din </w:t>
      </w:r>
      <w:r w:rsidRPr="00893F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893F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Publicată în Monitorul Oficial cu numărul 555 din data de 5 iulie 2019 cu modificările și completările ulterioare </w:t>
      </w:r>
      <w:r w:rsidRPr="00893F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;</w:t>
      </w:r>
    </w:p>
    <w:p w:rsidR="005A6F49" w:rsidRPr="00EA1018" w:rsidRDefault="005A6F49" w:rsidP="00893FF6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893FF6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893F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893FF6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365E0C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 w:rsidR="00893FF6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5A0824" w:rsidRPr="00DD6589" w:rsidRDefault="00DD6589" w:rsidP="00DD65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DD6589">
        <w:rPr>
          <w:rFonts w:ascii="Times New Roman" w:eastAsia="Times New Roman" w:hAnsi="Times New Roman" w:cs="Times New Roman"/>
          <w:b/>
          <w:sz w:val="44"/>
          <w:szCs w:val="44"/>
          <w:lang w:val="en-US" w:eastAsia="ar-SA"/>
        </w:rPr>
        <w:t xml:space="preserve">                           </w:t>
      </w:r>
      <w:r w:rsidR="00083445"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893FF6" w:rsidRDefault="005A0824" w:rsidP="00893FF6">
      <w:pPr>
        <w:spacing w:after="0" w:line="240" w:lineRule="auto"/>
        <w:ind w:right="-16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1.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="00893FF6" w:rsidRPr="003172A6">
        <w:rPr>
          <w:rFonts w:ascii="Times New Roman" w:hAnsi="Times New Roman" w:cs="Times New Roman"/>
          <w:sz w:val="24"/>
          <w:szCs w:val="24"/>
        </w:rPr>
        <w:t>Se aprobă</w:t>
      </w:r>
      <w:r w:rsidR="00893FF6">
        <w:rPr>
          <w:rFonts w:ascii="Times New Roman" w:hAnsi="Times New Roman" w:cs="Times New Roman"/>
          <w:sz w:val="24"/>
          <w:szCs w:val="24"/>
        </w:rPr>
        <w:t xml:space="preserve"> </w:t>
      </w:r>
      <w:r w:rsidR="00893FF6" w:rsidRPr="003172A6">
        <w:rPr>
          <w:rFonts w:ascii="Times New Roman" w:hAnsi="Times New Roman" w:cs="Times New Roman"/>
          <w:sz w:val="24"/>
          <w:szCs w:val="24"/>
        </w:rPr>
        <w:t xml:space="preserve">instituirea și administrarea taxei speciale de salubrizare de pe raza comunei </w:t>
      </w:r>
    </w:p>
    <w:p w:rsidR="00893FF6" w:rsidRDefault="00893FF6" w:rsidP="00893FF6">
      <w:p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172A6">
        <w:rPr>
          <w:rFonts w:ascii="Times New Roman" w:hAnsi="Times New Roman" w:cs="Times New Roman"/>
          <w:sz w:val="24"/>
          <w:szCs w:val="24"/>
        </w:rPr>
        <w:t xml:space="preserve">ileacu de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172A6">
        <w:rPr>
          <w:rFonts w:ascii="Times New Roman" w:hAnsi="Times New Roman" w:cs="Times New Roman"/>
          <w:sz w:val="24"/>
          <w:szCs w:val="24"/>
        </w:rPr>
        <w:t>eiuș</w:t>
      </w:r>
      <w:r>
        <w:rPr>
          <w:rFonts w:ascii="Times New Roman" w:hAnsi="Times New Roman" w:cs="Times New Roman"/>
          <w:sz w:val="24"/>
          <w:szCs w:val="24"/>
        </w:rPr>
        <w:t xml:space="preserve"> conform anexei care face parte integrantă din prezenta hotărâre.</w:t>
      </w:r>
    </w:p>
    <w:p w:rsidR="00893FF6" w:rsidRDefault="00893FF6" w:rsidP="00893FF6">
      <w:pPr>
        <w:spacing w:after="0" w:line="240" w:lineRule="auto"/>
        <w:ind w:right="-16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170BDE">
        <w:rPr>
          <w:rFonts w:ascii="Times New Roman" w:hAnsi="Times New Roman" w:cs="Times New Roman"/>
          <w:sz w:val="24"/>
          <w:szCs w:val="24"/>
        </w:rPr>
        <w:t>Se aprobă</w:t>
      </w:r>
      <w:r>
        <w:rPr>
          <w:rFonts w:ascii="Times New Roman" w:hAnsi="Times New Roman" w:cs="Times New Roman"/>
          <w:sz w:val="24"/>
          <w:szCs w:val="24"/>
        </w:rPr>
        <w:t xml:space="preserve"> recuperarea de către Comuna Uileacu de Beiuș a valorii taxei speciale pentru </w:t>
      </w:r>
    </w:p>
    <w:p w:rsidR="00893FF6" w:rsidRDefault="00893FF6" w:rsidP="00893FF6">
      <w:p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prestațiile efectuate de către S.C. AVE BIHOR S.R.L, în beneficiul întregii comunități locale, aferente lunilor </w:t>
      </w:r>
    </w:p>
    <w:p w:rsidR="00893FF6" w:rsidRDefault="00893FF6" w:rsidP="00893FF6">
      <w:p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noiembrie și decembrie 2020, prin următoarea formulă :</w:t>
      </w:r>
    </w:p>
    <w:p w:rsidR="00893FF6" w:rsidRDefault="00893FF6" w:rsidP="00893FF6">
      <w:pPr>
        <w:pStyle w:val="ListParagraph"/>
        <w:numPr>
          <w:ilvl w:val="0"/>
          <w:numId w:val="26"/>
        </w:num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luna noiembrie suma de 8 lei/persoană;</w:t>
      </w:r>
    </w:p>
    <w:p w:rsidR="00893FF6" w:rsidRDefault="00893FF6" w:rsidP="00893FF6">
      <w:pPr>
        <w:pStyle w:val="ListParagraph"/>
        <w:numPr>
          <w:ilvl w:val="0"/>
          <w:numId w:val="26"/>
        </w:num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luna decembrie suma de 8 lei/persoană, cu e</w:t>
      </w:r>
      <w:r w:rsidR="00EC4BF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cepția persoanelor din gospodăriile care au fost </w:t>
      </w:r>
    </w:p>
    <w:p w:rsidR="00893FF6" w:rsidRPr="00893FF6" w:rsidRDefault="00893FF6" w:rsidP="00893FF6">
      <w:p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 w:rsidRPr="00893FF6">
        <w:rPr>
          <w:rFonts w:ascii="Times New Roman" w:hAnsi="Times New Roman" w:cs="Times New Roman"/>
          <w:sz w:val="24"/>
          <w:szCs w:val="24"/>
        </w:rPr>
        <w:t xml:space="preserve">facturate de către </w:t>
      </w:r>
      <w:r>
        <w:rPr>
          <w:rFonts w:ascii="Times New Roman" w:hAnsi="Times New Roman" w:cs="Times New Roman"/>
          <w:sz w:val="24"/>
          <w:szCs w:val="24"/>
        </w:rPr>
        <w:t>S.C. AVE BIHOR S.R.L.</w:t>
      </w:r>
    </w:p>
    <w:p w:rsidR="005A0824" w:rsidRPr="00893FF6" w:rsidRDefault="005A0824" w:rsidP="00893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 w:rsidR="00EC4BF7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3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893FF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A0824" w:rsidRPr="00893FF6" w:rsidRDefault="005A0824" w:rsidP="00893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♦  Instituţiei Prefectului - Judeţului Bihor – pentru controlul legalităţii ;</w:t>
      </w:r>
    </w:p>
    <w:p w:rsidR="00856A0E" w:rsidRDefault="005A0824" w:rsidP="0089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♦  primarului Comunei Uileacu de</w:t>
      </w:r>
      <w:r w:rsidR="00EC4B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Beiuş, domnul Gheorghe CUCIULA;</w:t>
      </w:r>
    </w:p>
    <w:p w:rsidR="00EC4BF7" w:rsidRPr="00893FF6" w:rsidRDefault="00EC4BF7" w:rsidP="0089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♦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operatorului </w:t>
      </w:r>
      <w:r>
        <w:rPr>
          <w:rFonts w:ascii="Times New Roman" w:hAnsi="Times New Roman" w:cs="Times New Roman"/>
          <w:sz w:val="24"/>
          <w:szCs w:val="24"/>
        </w:rPr>
        <w:t>S.C. AVE BIHOR S.R.L.</w:t>
      </w:r>
    </w:p>
    <w:sectPr w:rsidR="00EC4BF7" w:rsidRPr="00893FF6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F6" w:rsidRDefault="00444FF6" w:rsidP="00C61EBC">
      <w:pPr>
        <w:spacing w:after="0" w:line="240" w:lineRule="auto"/>
      </w:pPr>
      <w:r>
        <w:separator/>
      </w:r>
    </w:p>
  </w:endnote>
  <w:endnote w:type="continuationSeparator" w:id="1">
    <w:p w:rsidR="00444FF6" w:rsidRDefault="00444FF6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Pr="00F52BD2" w:rsidRDefault="00972445" w:rsidP="00893FF6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DD6589">
            <w:rPr>
              <w:noProof/>
            </w:rPr>
            <w:t>1</w:t>
          </w:r>
        </w:fldSimple>
        <w:r w:rsidR="005A0824">
          <w:t>/1</w:t>
        </w:r>
        <w:r>
          <w:t xml:space="preserve">                                          </w:t>
        </w:r>
        <w:r w:rsidR="00DD6589">
          <w:t xml:space="preserve">    </w:t>
        </w:r>
        <w:r>
          <w:t xml:space="preserve">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F6" w:rsidRDefault="00444FF6" w:rsidP="00C61EBC">
      <w:pPr>
        <w:spacing w:after="0" w:line="240" w:lineRule="auto"/>
      </w:pPr>
      <w:r>
        <w:separator/>
      </w:r>
    </w:p>
  </w:footnote>
  <w:footnote w:type="continuationSeparator" w:id="1">
    <w:p w:rsidR="00444FF6" w:rsidRDefault="00444FF6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9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AC876B7"/>
    <w:multiLevelType w:val="hybridMultilevel"/>
    <w:tmpl w:val="17F8D5D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6">
    <w:nsid w:val="57E70CE2"/>
    <w:multiLevelType w:val="hybridMultilevel"/>
    <w:tmpl w:val="B26A0FD2"/>
    <w:lvl w:ilvl="0" w:tplc="82407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8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3"/>
  </w:num>
  <w:num w:numId="12">
    <w:abstractNumId w:val="8"/>
  </w:num>
  <w:num w:numId="13">
    <w:abstractNumId w:val="24"/>
  </w:num>
  <w:num w:numId="14">
    <w:abstractNumId w:val="20"/>
  </w:num>
  <w:num w:numId="15">
    <w:abstractNumId w:val="21"/>
  </w:num>
  <w:num w:numId="16">
    <w:abstractNumId w:val="23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9"/>
  </w:num>
  <w:num w:numId="22">
    <w:abstractNumId w:val="2"/>
  </w:num>
  <w:num w:numId="23">
    <w:abstractNumId w:val="1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52E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65E0C"/>
    <w:rsid w:val="00374229"/>
    <w:rsid w:val="003742D5"/>
    <w:rsid w:val="00377E3C"/>
    <w:rsid w:val="003A22E8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44FF6"/>
    <w:rsid w:val="00450546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73439"/>
    <w:rsid w:val="005800B8"/>
    <w:rsid w:val="005939A3"/>
    <w:rsid w:val="005A0824"/>
    <w:rsid w:val="005A4257"/>
    <w:rsid w:val="005A6F49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93FF6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479E3"/>
    <w:rsid w:val="00B57BFA"/>
    <w:rsid w:val="00B60B56"/>
    <w:rsid w:val="00B63173"/>
    <w:rsid w:val="00B74560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679F"/>
    <w:rsid w:val="00DA1E26"/>
    <w:rsid w:val="00DB5CBD"/>
    <w:rsid w:val="00DD327B"/>
    <w:rsid w:val="00DD6589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1F20"/>
    <w:rsid w:val="00E96BDD"/>
    <w:rsid w:val="00EA6578"/>
    <w:rsid w:val="00EC335F"/>
    <w:rsid w:val="00EC4BF7"/>
    <w:rsid w:val="00EE4217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5</cp:revision>
  <cp:lastPrinted>2021-02-26T09:38:00Z</cp:lastPrinted>
  <dcterms:created xsi:type="dcterms:W3CDTF">2021-02-25T17:10:00Z</dcterms:created>
  <dcterms:modified xsi:type="dcterms:W3CDTF">2021-02-26T09:40:00Z</dcterms:modified>
</cp:coreProperties>
</file>